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 w:cs="黑体"/>
          <w:color w:val="000000"/>
          <w:spacing w:val="15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  <w:shd w:val="clear" w:color="auto" w:fill="FFFFFF"/>
        </w:rPr>
        <w:t>南京市共青团路中学教师招聘公告</w:t>
      </w:r>
    </w:p>
    <w:p>
      <w:pPr>
        <w:spacing w:line="440" w:lineRule="exact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pacing w:val="15"/>
          <w:kern w:val="0"/>
          <w:szCs w:val="21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南京市共青团路中学是雨花台区教育局举办的一所全日制公办初中。为适应优质教育的发展需要，满足办学需求，现向社会公开招聘教师（招聘性质为学校自主招聘，没有事业单位编制。录用后,满足条件者可推荐参加雨花台区新教师公开招聘考试）。竭诚欢迎优秀教师加盟。</w:t>
      </w: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一、招聘计划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highlight w:val="none"/>
          <w:shd w:val="clear" w:color="auto" w:fill="FFFFFF"/>
          <w:lang w:val="en-US" w:eastAsia="zh-CN"/>
        </w:rPr>
        <w:t>心理教师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highlight w:val="none"/>
          <w:shd w:val="clear" w:color="auto" w:fill="FFFFFF"/>
        </w:rPr>
        <w:t>1名。</w:t>
      </w: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二、招聘条件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(一)应聘人员应具备以下条件：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1.具有中华人民共和国国籍，遵守宪法、法律，无违法违纪行为，具有良好的品行和职业道德。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2.具备正常履行岗位职责的良好身体条件。热爱教育事业，具有良好的教师素养。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3.年龄45周岁以下，条件优秀者年龄可适当放宽。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4.具有全日制本科及以上学历、持有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心理健康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教师资格证书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或心理咨询员等相关证件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。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5.应聘者如为全日制师范院校应届毕业生，或有学校工作经验、获得区（县）及以上教育教学类奖项、有专业论文获奖或发表者，优先考虑。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（二）有下列情形之一的，不得应聘：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1.现役军人、普通高校在读人员；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2.尚未解除纪律处分或者正在接受纪律审查的人员、刑事处罚期限未满或者涉嫌违法犯罪正在接受调查的人员；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3.从教以来有因师德或意识形态等问题受处分的人员；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4.应聘人员与报考单位负责人有夫妻关系、直系血亲关系、三代以内旁系血亲关系或者近姻亲关系的，以及应聘人员与现有在岗人员存在上述关系，到岗后又有直接上下级领导关系的；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5.国家和省另有规定不得应聘到事业单位有关岗位的人员。 </w:t>
      </w: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三、政策待遇和其他要求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签订正规劳动合同，按南京市有关规定缴纳社保，具体薪酬待遇面谈。</w:t>
      </w: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四、招聘程序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（一）递交应聘材料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1.报名时间：202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29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日—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日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2.报名方式：相关资料打包发至</w:t>
      </w:r>
      <w:r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gqtlzxrs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@163.com邮箱。（自荐材料模板见附件）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3.报名材料：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①本人自荐材料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②本人有效居民身份证正反面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③教师资格证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④学历、学位证书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⑤职称证书（若有请提供）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⑥个人荣誉、发表文章等（按应聘登记表等级顺序编号命名，最多5份）</w:t>
      </w: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说明：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（1）②-⑥项材料均需提供原件的扫描件（jpg格式，大小不超过1MB并以姓名+图片内容命名）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（2）有关要求：应聘人员必须按规定时间进行材料提交，不接受现场报名。报名者应如实填写报名信息，并对提交材料的真实性负责，如有弄虚作假，一经查实，将取消参加考试及聘用资格。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（二）资格初审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学校对报名人员进行报考资格初审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后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电话通知初审通过人员参加考试（考试时需携带所有提交材料原件），未通过人员不再另行通知。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（三）面试：由学校统一组织实施。</w:t>
      </w: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五、联系方式</w:t>
      </w:r>
    </w:p>
    <w:p>
      <w:pPr>
        <w:spacing w:line="440" w:lineRule="exact"/>
        <w:ind w:firstLine="540" w:firstLineChars="200"/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1.联系人：徐老师 </w:t>
      </w:r>
    </w:p>
    <w:p>
      <w:pPr>
        <w:spacing w:line="440" w:lineRule="exact"/>
        <w:ind w:firstLine="540" w:firstLineChars="200"/>
        <w:rPr>
          <w:rFonts w:hint="default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2.联系电话：025-69089132</w:t>
      </w:r>
    </w:p>
    <w:p>
      <w:pPr>
        <w:spacing w:line="440" w:lineRule="exact"/>
        <w:ind w:firstLine="540" w:firstLineChars="200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.学校地址：南京市雨花台区雨花新村五村共青团路中学</w:t>
      </w:r>
    </w:p>
    <w:p>
      <w:pPr>
        <w:spacing w:line="440" w:lineRule="exact"/>
        <w:rPr>
          <w:rFonts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40" w:lineRule="exact"/>
        <w:ind w:firstLine="48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4"/>
        <w:widowControl/>
        <w:shd w:val="clear" w:color="auto" w:fill="FFFFFF"/>
        <w:spacing w:beforeAutospacing="0" w:afterAutospacing="0" w:line="44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BiNWZmOGRlODRjZGI3NDkxMGRiMDRhNjdiZmM3OGMifQ=="/>
  </w:docVars>
  <w:rsids>
    <w:rsidRoot w:val="007D1E04"/>
    <w:rsid w:val="0005234A"/>
    <w:rsid w:val="001A6E4A"/>
    <w:rsid w:val="003B644D"/>
    <w:rsid w:val="00475EA6"/>
    <w:rsid w:val="00532183"/>
    <w:rsid w:val="007D1E04"/>
    <w:rsid w:val="00872617"/>
    <w:rsid w:val="00A02662"/>
    <w:rsid w:val="00C37161"/>
    <w:rsid w:val="022C2431"/>
    <w:rsid w:val="07F85A7B"/>
    <w:rsid w:val="0EBF0BFB"/>
    <w:rsid w:val="18FE1467"/>
    <w:rsid w:val="29076A05"/>
    <w:rsid w:val="5F9D0112"/>
    <w:rsid w:val="62A50195"/>
    <w:rsid w:val="64CD45D0"/>
    <w:rsid w:val="717C4F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uiPriority w:val="0"/>
  </w:style>
  <w:style w:type="paragraph" w:customStyle="1" w:styleId="11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1028</Words>
  <Characters>1079</Characters>
  <Lines>10</Lines>
  <Paragraphs>2</Paragraphs>
  <TotalTime>38</TotalTime>
  <ScaleCrop>false</ScaleCrop>
  <LinksUpToDate>false</LinksUpToDate>
  <CharactersWithSpaces>1087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2016-07-12T03:07:00Z</dcterms:created>
  <dc:creator>Aminster</dc:creator>
  <cp:lastModifiedBy>斐儿1410238388</cp:lastModifiedBy>
  <dcterms:modified xsi:type="dcterms:W3CDTF">2023-03-30T01:01:04Z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DC676C95B221484B87C449834A54DD72</vt:lpwstr>
  </property>
</Properties>
</file>